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879" w:rsidRPr="001C2879" w:rsidRDefault="001C2879" w:rsidP="00BF0A7A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Консультация- игра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для педагогов</w:t>
      </w:r>
    </w:p>
    <w:p w:rsidR="00BF0A7A" w:rsidRDefault="00BF0A7A" w:rsidP="00BF0A7A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ГОТОВНОСТЬ К ШКОЛЕ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определить наиболее важные психологические характеристики ребенка, который достаточно хорошо подготовлен к обучению в школе.</w:t>
      </w:r>
    </w:p>
    <w:p w:rsidR="00BF0A7A" w:rsidRDefault="00BF0A7A" w:rsidP="00BF0A7A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Участники:</w:t>
      </w:r>
      <w:r w:rsidR="001C2879">
        <w:rPr>
          <w:rFonts w:ascii="Times New Roman" w:hAnsi="Times New Roman" w:cs="Times New Roman"/>
          <w:sz w:val="28"/>
          <w:szCs w:val="28"/>
        </w:rPr>
        <w:t xml:space="preserve"> ведущий – </w:t>
      </w:r>
      <w:r w:rsidR="001C2879">
        <w:rPr>
          <w:rFonts w:ascii="Times New Roman" w:hAnsi="Times New Roman" w:cs="Times New Roman"/>
          <w:sz w:val="28"/>
          <w:szCs w:val="28"/>
          <w:lang w:val="ru-RU"/>
        </w:rPr>
        <w:t>ст. воспитатель</w:t>
      </w:r>
      <w:r>
        <w:rPr>
          <w:rFonts w:ascii="Times New Roman" w:hAnsi="Times New Roman" w:cs="Times New Roman"/>
          <w:sz w:val="28"/>
          <w:szCs w:val="28"/>
        </w:rPr>
        <w:t>, , воспитатели подготовительных групп.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Эксперты:</w:t>
      </w:r>
      <w:r w:rsidR="001C2879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1C2879">
        <w:rPr>
          <w:rFonts w:ascii="Times New Roman" w:hAnsi="Times New Roman" w:cs="Times New Roman"/>
          <w:sz w:val="28"/>
          <w:szCs w:val="28"/>
          <w:lang w:val="ru-RU"/>
        </w:rPr>
        <w:t>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0A7A" w:rsidRDefault="00BF0A7A" w:rsidP="00BF0A7A">
      <w:pPr>
        <w:pStyle w:val="ParagraphStyle"/>
        <w:spacing w:before="120" w:after="60" w:line="264" w:lineRule="auto"/>
        <w:jc w:val="center"/>
        <w:rPr>
          <w:rFonts w:ascii="Times New Roman" w:hAnsi="Times New Roman" w:cs="Times New Roman"/>
          <w:spacing w:val="45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Правила педсовета</w:t>
      </w:r>
    </w:p>
    <w:p w:rsidR="00BF0A7A" w:rsidRDefault="00BF0A7A" w:rsidP="00BF0A7A">
      <w:pPr>
        <w:pStyle w:val="ParagraphStyle"/>
        <w:tabs>
          <w:tab w:val="left" w:pos="69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Ведущий задает вопрос. В группах идет обсуждение (1 минута). Затем представитель от каждой группы высказывает мнение группы по данному вопросу (1 минута). Эксперты подводят итог высказанным мнениям (2 минуты).</w:t>
      </w:r>
    </w:p>
    <w:p w:rsidR="00BF0A7A" w:rsidRDefault="00BF0A7A" w:rsidP="00BF0A7A">
      <w:pPr>
        <w:pStyle w:val="ParagraphStyle"/>
        <w:tabs>
          <w:tab w:val="left" w:pos="66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игре нет зрителей, все участники.</w:t>
      </w:r>
    </w:p>
    <w:p w:rsidR="00BF0A7A" w:rsidRDefault="00BF0A7A" w:rsidP="00BF0A7A">
      <w:pPr>
        <w:pStyle w:val="ParagraphStyle"/>
        <w:tabs>
          <w:tab w:val="left" w:pos="60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Следует строго соблюдать регламент, при превышении регламента выступающего прерывают.</w:t>
      </w:r>
    </w:p>
    <w:p w:rsidR="00BF0A7A" w:rsidRDefault="00BF0A7A" w:rsidP="00BF0A7A">
      <w:pPr>
        <w:pStyle w:val="ParagraphStyle"/>
        <w:tabs>
          <w:tab w:val="left" w:pos="63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Нельзя повторять ранее сказанное.</w:t>
      </w:r>
    </w:p>
    <w:p w:rsidR="00BF0A7A" w:rsidRDefault="00BF0A7A" w:rsidP="00BF0A7A">
      <w:pPr>
        <w:pStyle w:val="ParagraphStyle"/>
        <w:tabs>
          <w:tab w:val="left" w:pos="675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Выступления должны быть корректными, мнение каждого участника заслуживает уважения.</w:t>
      </w:r>
    </w:p>
    <w:p w:rsidR="00BF0A7A" w:rsidRDefault="00BF0A7A" w:rsidP="00BF0A7A">
      <w:pPr>
        <w:pStyle w:val="ParagraphStyle"/>
        <w:keepNext/>
        <w:keepLines/>
        <w:spacing w:before="120" w:after="120" w:line="264" w:lineRule="auto"/>
        <w:jc w:val="center"/>
        <w:outlineLvl w:val="1"/>
        <w:rPr>
          <w:rFonts w:ascii="Times New Roman" w:hAnsi="Times New Roman" w:cs="Times New Roman"/>
          <w:b/>
          <w:bCs/>
          <w:spacing w:val="45"/>
          <w:sz w:val="28"/>
          <w:szCs w:val="28"/>
          <w:shd w:val="clear" w:color="auto" w:fill="FFFFFF"/>
        </w:rPr>
      </w:pPr>
      <w:bookmarkStart w:id="1" w:name="bookmark43"/>
      <w:bookmarkEnd w:id="1"/>
      <w:r>
        <w:rPr>
          <w:rFonts w:ascii="Times New Roman" w:hAnsi="Times New Roman" w:cs="Times New Roman"/>
          <w:b/>
          <w:bCs/>
          <w:spacing w:val="45"/>
          <w:sz w:val="28"/>
          <w:szCs w:val="28"/>
          <w:shd w:val="clear" w:color="auto" w:fill="FFFFFF"/>
        </w:rPr>
        <w:t>Ход педагогического совета</w:t>
      </w:r>
    </w:p>
    <w:p w:rsidR="00BF0A7A" w:rsidRDefault="00BF0A7A" w:rsidP="00BF0A7A">
      <w:pPr>
        <w:pStyle w:val="ParagraphStyle"/>
        <w:keepNext/>
        <w:keepLines/>
        <w:tabs>
          <w:tab w:val="left" w:pos="570"/>
        </w:tabs>
        <w:spacing w:after="60" w:line="264" w:lineRule="auto"/>
        <w:ind w:firstLine="36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Знакомство с участниками педсовета.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педсовета делятся на четыре группы: воспитатели детских садов.</w:t>
      </w:r>
    </w:p>
    <w:p w:rsidR="00BF0A7A" w:rsidRDefault="00BF0A7A" w:rsidP="00BF0A7A">
      <w:pPr>
        <w:pStyle w:val="ParagraphStyle"/>
        <w:keepNext/>
        <w:keepLines/>
        <w:tabs>
          <w:tab w:val="left" w:pos="630"/>
        </w:tabs>
        <w:spacing w:before="120" w:after="60" w:line="264" w:lineRule="auto"/>
        <w:ind w:firstLine="36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Знакомство с правилами проведения педсовета.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читает правила работы и проверяет, все ли их запомнили.</w:t>
      </w:r>
    </w:p>
    <w:p w:rsidR="00BF0A7A" w:rsidRDefault="00BF0A7A" w:rsidP="00BF0A7A">
      <w:pPr>
        <w:pStyle w:val="ParagraphStyle"/>
        <w:keepNext/>
        <w:keepLines/>
        <w:tabs>
          <w:tab w:val="left" w:pos="630"/>
        </w:tabs>
        <w:spacing w:before="120" w:after="60" w:line="264" w:lineRule="auto"/>
        <w:ind w:firstLine="36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Разминка.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Предложите нестандартные ответы на загадку: «Не лает, не кусает, а в дом не пускает».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работы предлагают свои варианты.</w:t>
      </w:r>
    </w:p>
    <w:p w:rsidR="00BF0A7A" w:rsidRDefault="00BF0A7A" w:rsidP="00BF0A7A">
      <w:pPr>
        <w:pStyle w:val="ParagraphStyle"/>
        <w:keepNext/>
        <w:keepLines/>
        <w:tabs>
          <w:tab w:val="left" w:pos="630"/>
        </w:tabs>
        <w:spacing w:before="120" w:after="60" w:line="264" w:lineRule="auto"/>
        <w:ind w:firstLine="36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Игра.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. Проблема психологической готовности ребенка к школе возникла несколько десятилетий назад в связи с изменением сроков начала систематического обучения. Причем возникла она не только в нашей стране, а практически во всех странах Европы. Почему же так необходимо определить готовность ребенка в самом начале обучения, а еще лучше – до поступления в </w:t>
      </w:r>
      <w:r>
        <w:rPr>
          <w:rFonts w:ascii="Times New Roman" w:hAnsi="Times New Roman" w:cs="Times New Roman"/>
          <w:sz w:val="28"/>
          <w:szCs w:val="28"/>
        </w:rPr>
        <w:lastRenderedPageBreak/>
        <w:t>школу? Что же включает в себя фраза «готовность к школе»? Для чего это нужно знать педагогу? Попробуем разобраться.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первый вопрос: «Какими качествами должен обладать, на Ваш взгляд, "идеальный" первоклассник?».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выполнение этого задания отводится 3 минуты. Участники записывают качества на листах и сдают их экспертам, которые анализируют и обобщают ответы.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Второй вопрос: «Чем, на Ваш взгляд, отличается первоклассник от дошкольников?».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высказывания мнений эксперты обобщают ответы.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. Неуспеваемость, школьные неврозы, повышенная тревожность – это результат того, что ребенок не был готов к школе. Что же такое </w:t>
      </w:r>
      <w:r>
        <w:rPr>
          <w:rFonts w:ascii="Times New Roman" w:hAnsi="Times New Roman" w:cs="Times New Roman"/>
          <w:i/>
          <w:iCs/>
          <w:sz w:val="28"/>
          <w:szCs w:val="28"/>
        </w:rPr>
        <w:t>психологическая готовность к школе</w:t>
      </w:r>
      <w:r>
        <w:rPr>
          <w:rFonts w:ascii="Times New Roman" w:hAnsi="Times New Roman" w:cs="Times New Roman"/>
          <w:sz w:val="28"/>
          <w:szCs w:val="28"/>
        </w:rPr>
        <w:t>? Прежде чем ответить на вопрос, познакомьтесь с информацией, представленной на плакате.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 – плакат с компонентами психологической готовности: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Психологическая готовность к школе:</w:t>
      </w:r>
    </w:p>
    <w:p w:rsidR="00BF0A7A" w:rsidRDefault="00BF0A7A" w:rsidP="00BF0A7A">
      <w:pPr>
        <w:pStyle w:val="ParagraphStyle"/>
        <w:tabs>
          <w:tab w:val="left" w:pos="69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интеллектуальная;</w:t>
      </w:r>
    </w:p>
    <w:p w:rsidR="00BF0A7A" w:rsidRDefault="00BF0A7A" w:rsidP="00BF0A7A">
      <w:pPr>
        <w:pStyle w:val="ParagraphStyle"/>
        <w:tabs>
          <w:tab w:val="left" w:pos="69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мотивационная;</w:t>
      </w:r>
    </w:p>
    <w:p w:rsidR="00BF0A7A" w:rsidRDefault="00BF0A7A" w:rsidP="00BF0A7A">
      <w:pPr>
        <w:pStyle w:val="ParagraphStyle"/>
        <w:tabs>
          <w:tab w:val="left" w:pos="69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волевая;</w:t>
      </w:r>
    </w:p>
    <w:p w:rsidR="00BF0A7A" w:rsidRDefault="00BF0A7A" w:rsidP="00BF0A7A">
      <w:pPr>
        <w:pStyle w:val="ParagraphStyle"/>
        <w:tabs>
          <w:tab w:val="left" w:pos="690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коммуникативная;</w:t>
      </w:r>
    </w:p>
    <w:p w:rsidR="00BF0A7A" w:rsidRDefault="00BF0A7A" w:rsidP="00BF0A7A">
      <w:pPr>
        <w:pStyle w:val="ParagraphStyle"/>
        <w:tabs>
          <w:tab w:val="left" w:pos="675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развитие мелкой моторики руки.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Каждой группе раздаются карточки, в которых представлены педагогическая ситуация и вопросы. Время на подготовку – 3 минуты. Далее выступает представитель от каждой группы. Остальные группы, если есть желание, дополняют их ответ.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Третий вопрос рассчитан на воспитателей детских садов. Ситуация такая: бабушка говорит о своей внучке: «Она у нас тихая, спокойная, не бегает, как другие, сидит с куклой и что-то шепчет ей. Прямо золотой ребенок». Внимание! Вопросы: «Нужно ли активизировать интерес ребенка к окружающему миру? Какими знаниями должен обладать ребенок 6–7 лет?».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четвертой группы отвечает на вопросы, после этого ведущий подводит итог.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. Интеллектуальная готовность предполагает сформированность внимания, развитую память, сформированные мыслительные операции анализа, синтеза, обобщения. К 6–7 годам ребенок должен знать свой адрес, название города, в котором он живет, название страны и ее столицы; имя и отчество родителей, где они работают; понимать, что их бабушка – чья-то мама, отца или матери. Он должен знать времена года, их последовательность и основные </w:t>
      </w:r>
      <w:r>
        <w:rPr>
          <w:rFonts w:ascii="Times New Roman" w:hAnsi="Times New Roman" w:cs="Times New Roman"/>
          <w:sz w:val="28"/>
          <w:szCs w:val="28"/>
        </w:rPr>
        <w:lastRenderedPageBreak/>
        <w:t>признаки; названия месяцев, дней недели, текущий год; основные виды деревьев, цветов; различать домашних и диких животных, то есть ориентироваться во времени, пространстве и ближайшем окружении.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этой информации зачитываются обобщенные качества «идеального» первоклассника (интеллектуальная готовность).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Четвертый вопрос для воспитателей первых классов. Мама Вани считает, что ее сын имеет необходимый запас знаний, умений и навыков для обучения в школе. Но в беседе с ним она узнала, что у него нет желания идти в школу. Внимание! Вопросы: «Будет ли успешным обучение ребенка в школе? Каковы Ваши рекомендации по формированию мотивационной готовности?».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первой группы отвечает на вопросы. Ведущий делает вывод.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Мотивационная готовность предполагает у школьника желание принять новую социальную роль. Для этого важно, чтобы школа привлекала своей главной деятельностью – учебой. Поэтому родителям необходимо правильно ориентировать детей во время подготовительных занятий.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этой информации зачитываются обобщенные качества «идеального» первоклассника (мотивационная готовность).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Пятый вопрос для воспитателей вторых классов. Ситуация. Сережа был довольно развитым мальчиком. К моменту поступления в школу он мог читать, знал много стихов. Но, несмотря на то что Сережа пошел в школу с большой радостью, с первых дней учебы он стал нарушать школьную дисциплину: вертелся на уроках, не слушал объяснений учителя. Внимание! Вопросы: «Что послужило причиной неуспехов в школе? Каковы Ваши рекомендации по формированию волевой готовности?».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второй группы отвечает на вопросы. Ведущий делает вывод.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Волевая готовность предполагает, что ребенок способен поставить цель, принять решение, наметить план действий, исполнить его, проявить определенное усилие, оценить результат своего волевого усилия.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информации ведущий зачитывает обобщенные качества «идеального» первоклассника (волевая готовность).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. Шестой вопрос для учителей третьих классов. Ситуация. Мама рассказывает: «С двух лет Маша находится в обществе детей, но все равно очень робкая, несмелая, застенчивая. На занятиях активности не проявляет. От сверстников старается держаться подальше. Думаю, в школьном коллективе ей может быть нелегко». Внимание! Вопросы: «Права ли мама в своих волнениях? Каковы Ваши рекомендации по формированию коммуникативной готовности?».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третьей группы отвечает на вопросы. Ведущий делает вывод.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lastRenderedPageBreak/>
        <w:t>Ведущий</w:t>
      </w:r>
      <w:r>
        <w:rPr>
          <w:rFonts w:ascii="Times New Roman" w:hAnsi="Times New Roman" w:cs="Times New Roman"/>
          <w:sz w:val="28"/>
          <w:szCs w:val="28"/>
        </w:rPr>
        <w:t>. Коммуникативная готовность предполагает умение войти в детское общество, действовать совместно с другими, уступать, подчиняться, то есть качества, обеспечивающие безболезненную адаптацию ребенка, способствующие его благоприятному развитию.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информации ведущего зачитываются обобщенные качества «идеального» первоклассника (коммуникативная готовность).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. И, наконец, – заключительное задание. Поделитесь, пожалуйста, впечатлениями о сегодняшней игре. 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от каждой группы высказывают свое мнение.</w:t>
      </w:r>
    </w:p>
    <w:p w:rsidR="00BF0A7A" w:rsidRDefault="00BF0A7A" w:rsidP="00BF0A7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педсовета психолог анализирует портрет «идеального» перво-классника, составляет памятку для воспитателей и родителей будущих первоклассников.</w:t>
      </w:r>
    </w:p>
    <w:p w:rsidR="00E224E3" w:rsidRPr="00BF0A7A" w:rsidRDefault="001C2879">
      <w:pPr>
        <w:rPr>
          <w:lang w:val="x-none"/>
        </w:rPr>
      </w:pPr>
    </w:p>
    <w:sectPr w:rsidR="00E224E3" w:rsidRPr="00BF0A7A" w:rsidSect="007A5B1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841"/>
    <w:rsid w:val="001C2879"/>
    <w:rsid w:val="002C68D9"/>
    <w:rsid w:val="00550841"/>
    <w:rsid w:val="00B966A6"/>
    <w:rsid w:val="00B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47D5A"/>
  <w15:chartTrackingRefBased/>
  <w15:docId w15:val="{97684526-4555-4508-97CB-F7C1643D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F0A7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BF0A7A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BF0A7A"/>
    <w:rPr>
      <w:color w:val="000000"/>
      <w:sz w:val="20"/>
      <w:szCs w:val="20"/>
    </w:rPr>
  </w:style>
  <w:style w:type="character" w:customStyle="1" w:styleId="Heading">
    <w:name w:val="Heading"/>
    <w:uiPriority w:val="99"/>
    <w:rsid w:val="00BF0A7A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BF0A7A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BF0A7A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BF0A7A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BF0A7A"/>
    <w:rPr>
      <w:color w:val="008000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1009</Words>
  <Characters>5752</Characters>
  <Application>Microsoft Office Word</Application>
  <DocSecurity>0</DocSecurity>
  <Lines>47</Lines>
  <Paragraphs>13</Paragraphs>
  <ScaleCrop>false</ScaleCrop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2018-09-04T07:27:00Z</dcterms:created>
  <dcterms:modified xsi:type="dcterms:W3CDTF">2019-04-02T07:12:00Z</dcterms:modified>
</cp:coreProperties>
</file>