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309" w:rsidRDefault="001B7309" w:rsidP="001B7309">
      <w:pPr>
        <w:shd w:val="clear" w:color="auto" w:fill="FFFFFF"/>
        <w:spacing w:before="161" w:after="161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C00000"/>
          <w:kern w:val="36"/>
          <w:sz w:val="40"/>
          <w:szCs w:val="40"/>
          <w:lang w:eastAsia="ru-RU"/>
        </w:rPr>
      </w:pPr>
      <w:r w:rsidRPr="001B7309">
        <w:rPr>
          <w:rFonts w:ascii="Times New Roman" w:eastAsia="Times New Roman" w:hAnsi="Times New Roman" w:cs="Times New Roman"/>
          <w:b/>
          <w:i/>
          <w:color w:val="C00000"/>
          <w:kern w:val="36"/>
          <w:sz w:val="40"/>
          <w:szCs w:val="40"/>
          <w:lang w:eastAsia="ru-RU"/>
        </w:rPr>
        <w:t>Семинар –практикум для педагогов и родителей.</w:t>
      </w:r>
    </w:p>
    <w:p w:rsidR="001B7309" w:rsidRPr="001B7309" w:rsidRDefault="001B7309" w:rsidP="001B7309">
      <w:pPr>
        <w:shd w:val="clear" w:color="auto" w:fill="FFFFFF"/>
        <w:spacing w:before="161" w:after="161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C00000"/>
          <w:kern w:val="36"/>
          <w:sz w:val="40"/>
          <w:szCs w:val="40"/>
          <w:lang w:eastAsia="ru-RU"/>
        </w:rPr>
      </w:pPr>
    </w:p>
    <w:p w:rsidR="0038185A" w:rsidRPr="001B7309" w:rsidRDefault="0038185A" w:rsidP="001B7309">
      <w:pPr>
        <w:shd w:val="clear" w:color="auto" w:fill="FFFFFF"/>
        <w:spacing w:before="161" w:after="161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40"/>
          <w:szCs w:val="40"/>
          <w:lang w:eastAsia="ru-RU"/>
        </w:rPr>
      </w:pPr>
      <w:r w:rsidRPr="001B7309">
        <w:rPr>
          <w:rFonts w:ascii="Times New Roman" w:eastAsia="Times New Roman" w:hAnsi="Times New Roman" w:cs="Times New Roman"/>
          <w:b/>
          <w:i/>
          <w:color w:val="FF0000"/>
          <w:kern w:val="36"/>
          <w:sz w:val="40"/>
          <w:szCs w:val="40"/>
          <w:lang w:eastAsia="ru-RU"/>
        </w:rPr>
        <w:t>Игры и упражнения для развития мелкой моторики пальцев рук, используемые в логопедической практике</w:t>
      </w:r>
    </w:p>
    <w:p w:rsidR="0038185A" w:rsidRPr="001B7309" w:rsidRDefault="001B7309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="0038185A"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в середине прошлого века было установлено, что уровень развития речи детей напрямую зависит от </w:t>
      </w:r>
      <w:proofErr w:type="spellStart"/>
      <w:r w:rsidR="0038185A"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="0038185A"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тонких движений пальцев рук. С анатомической точки зрения, около трети всей площади двигательной проекции коры головного мозга занимает проекция кисти руки, расположенная очень близко от речевой зоны. Поэтому развитие речи ребёнка неразрывно связано с развитием мелкой моторики.</w:t>
      </w:r>
    </w:p>
    <w:p w:rsidR="0038185A" w:rsidRPr="001B7309" w:rsidRDefault="001B7309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8185A"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координация движений соответствует возрасту, то и речевое развитие находится в пределах нормы. Если же развитие движений пальцев отстаёт, то задерживается и речевое развитие, хотя общая моторика при этом может быть выше нормы.</w:t>
      </w:r>
    </w:p>
    <w:p w:rsidR="0038185A" w:rsidRPr="001B7309" w:rsidRDefault="001B7309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8185A"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М.М. Кольцова доказала, что движения пальцев рук стимулируют деятельность центральной нервной системы и ускоряют развитие речи ребенка. Таким образом, постоянная стимуляция зон коры головного мозга, отвечающих за мелкую моторику, является необходимым элементом в системе коррекции [2, с. 4].</w:t>
      </w:r>
    </w:p>
    <w:p w:rsidR="0038185A" w:rsidRPr="001B7309" w:rsidRDefault="001B7309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38185A"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Улучшать навыки мелкой моторики, тем самым оказывая положительное влияние на развитие речи, можно следующими способами: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с мелкими предметами (конструкторы, мозаика, </w:t>
      </w:r>
      <w:proofErr w:type="spellStart"/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бусины, счетные палочки и т. п.);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лепкой, рисованием, различными видами рукоделия;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элементарных навыков самообслуживания (застегивание и расстегивание пуговиц, завязывание шнурков и т. п.);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обведение контуров предметов, штриховку, раскрашивание, рисование по клеткам и трафаретам.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пальчиковые игры и пальчиковая гимнастика;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 и самомассаж пальцев и кистей рук.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Особое внимание хотелось бы уделить последним двум способам.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 и самомассаж рук и пальцев является хорошим средством развития мелкой моторики детей, как дошкольного, так и школьного возраста. Цель проведения самомассажа - улучшение координации произвольных движений, восстановление ослабленных мышц, снятие излишнего напряжения.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материал, в котором предполагаются движения (особенно рук), лучше усваивается в стихотворной форме, так как стихи дают возможность войти в ритм движения. Проговаривание, «</w:t>
      </w:r>
      <w:proofErr w:type="spellStart"/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оречевление</w:t>
      </w:r>
      <w:proofErr w:type="spellEnd"/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деятельности даёт больший эффект (включаются и слуховой, и речевой, и кинестетический анализаторы).</w:t>
      </w:r>
    </w:p>
    <w:p w:rsidR="001B7309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Самомассаж подушечек пальцев.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Большой палец ставится на ноготь массируемого пальца, а остальные пальцы прижимают его подушечку снизу, разминая ее. На каждую строку осуществляется разминание одного пальца. После 5-й строчки – смена рук [1, с. 5].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любят всех зверей: (большой)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Птиц, и ящериц, и змей, (указательный)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Пеликанов, журавлей, (средний)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Бегемотов, соболей, (безымянный)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Голубей и глухарей, (мизинец)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клестов, и снегирей; (большой)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Любят горного козла, (указательный)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Обезьянку и осла, (средний)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Дикобраза и ежа, (безымянный)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Черепаху и ужа. (мизинец)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Пальчиковая гимнастика.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Немаловажное значение для развития мелкой моторики детей имеет и пальчиковая гимнастика.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Упражнение «Коготки» - сильное </w:t>
      </w:r>
      <w:proofErr w:type="spellStart"/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полусгибание</w:t>
      </w:r>
      <w:proofErr w:type="spellEnd"/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разгибание пальцев.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«Кулак – ладонь». Руки вытянуты вперёд на уровне груди. Одна рука сжимается в кулак, другая выпрямленной ладонью вниз, затем положение рук меняется.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Артикуляционно-пальчиковая гимнастика.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артикуляционной гимнастики в сочетании с одновременными движениями рук, имитирующими движения челюсти, языка оказывают благотворное влияние на чёткость произношения звуков, а также развивают мелкую моторику.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«Иголочка». Рот открыт, язык лежит плоско у нижних резцов. Пальцы рук сжаты в кулак. На счет «раз» высунуть язык, напрячь его и сделать узким так, чтобы почувствовать напряжение в уздечке. Пальцы распрямляются, ладони параллельно столу. На счет «два» - вернуться в исходное положение [3, с. 17].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Игры с использованием нестандартного оборудования.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Кистевые эспандеры способствуют развитию мышечной силы кистей рук. Включение бельевых прищепок в самомассаж оказывает положительное влияние на развитие координации движений пальцев рук.</w:t>
      </w:r>
    </w:p>
    <w:p w:rsidR="001B7309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Самомассаж с прищепками.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начала попробуйте выполнить упражнение сами. Прищепки должны быть не слишком тугими.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Бельевой прищепкой на ударные слоги стиха поочередно «кусаем» ногтевые фаланги: от указательного к мизинцу и обратно. После 1-го двустишия – смена рук.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Кусается сильно котенок-глупыш,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думает: это не палец, а мышь.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 я же играю с тобою, малыш!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будешь кусаться – скажу тебе «кыш»!</w:t>
      </w:r>
    </w:p>
    <w:p w:rsidR="001B7309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Упражнения с эспандерами.</w:t>
      </w:r>
      <w:r w:rsidRPr="001B730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Даем ребенку кистевой эспандер в виде резинового кольца. Ребенок сжимает его на каждый ударный слог. После каждой строчки – смена рук.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Сжать кольцо поможет нам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Сила с волей пополам.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Станут пальчики сильнее,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головушка – умнее!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нетрадиционным методам развития мелкой моторики рук относятся: массаж с помощью шарика Су-</w:t>
      </w:r>
      <w:proofErr w:type="spellStart"/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Джок</w:t>
      </w:r>
      <w:proofErr w:type="spellEnd"/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массажным кольцом) или аппликатора Кузнецова. Нетрадиционный материал предоставляет широкие возможности для тренировки мелких мышц кисти в различных видах деятельности, носящих игровой характер.</w:t>
      </w:r>
    </w:p>
    <w:p w:rsidR="001B7309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Самомассаж ладоней щеткой для волос </w:t>
      </w:r>
      <w:r w:rsidRPr="001B730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или аппликатором Кузнецова.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каждый ударный слог осуществляются поглаживающие движения ладонями. Поверхности «иголочек» касаются не только пальцы, но и ладони. Направление движения – к себе.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Гладила мама – ежиха ежат: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 за пригожие детки лежат!»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Массаж шариками Су-</w:t>
      </w:r>
      <w:proofErr w:type="spellStart"/>
      <w:r w:rsidRPr="001B730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Джок</w:t>
      </w:r>
      <w:proofErr w:type="spellEnd"/>
      <w:r w:rsidRPr="001B730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.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игра «Игрушки»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Описание: упражнение выполняется сначала правой рукой, затем левой.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большом диване в ряд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 Катины сидят: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катают Су-</w:t>
      </w:r>
      <w:proofErr w:type="spellStart"/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Джок</w:t>
      </w:r>
      <w:proofErr w:type="spellEnd"/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 ладоней)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Зайчик, мишка, Буратино,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 веселый </w:t>
      </w:r>
      <w:proofErr w:type="spellStart"/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Чиполлино</w:t>
      </w:r>
      <w:proofErr w:type="spellEnd"/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 сереньких мышат.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(поочередно катаем шарик Су-</w:t>
      </w:r>
      <w:proofErr w:type="spellStart"/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Джок</w:t>
      </w:r>
      <w:proofErr w:type="spellEnd"/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каждому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пальчику, начиная с большого)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пять.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поможем нашей Кате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игрушки сосчитать.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катают Су-</w:t>
      </w:r>
      <w:proofErr w:type="spellStart"/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Джок</w:t>
      </w:r>
      <w:proofErr w:type="spellEnd"/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 ладоней).</w:t>
      </w:r>
    </w:p>
    <w:p w:rsidR="001B7309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bookmarkStart w:id="0" w:name="_GoBack"/>
      <w:r w:rsidRPr="001B730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Массаж пальцев эластичным кольцом.</w:t>
      </w:r>
    </w:p>
    <w:bookmarkEnd w:id="0"/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поочередно надевают массажные кольца на каждый палец, проговаривая стихотворение пальчиковой гимнастики.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– два – три – четыре – пять, (разгибать пальцы по одному)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Вышли пальцы погулять,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самый сильный, самый толстый и большой.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для того, чтоб показывать его.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самый длинный и стоит он в середине.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безымянный, он избалованный самый.</w:t>
      </w:r>
    </w:p>
    <w:p w:rsidR="0038185A" w:rsidRPr="001B7309" w:rsidRDefault="0038185A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мизинчик, хоть и мал, очень ловок и удал.</w:t>
      </w:r>
    </w:p>
    <w:p w:rsidR="0038185A" w:rsidRPr="001B7309" w:rsidRDefault="001B7309" w:rsidP="0038185A">
      <w:pPr>
        <w:shd w:val="clear" w:color="auto" w:fill="FFFFFF"/>
        <w:spacing w:after="288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8185A" w:rsidRPr="001B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развивать мелкую моторику пальцев и координацию движений рук у детей дошкольного возраста можно используя различные виды деятельности. Применяя данные упражнения, мы добиваемся улучшения координации и точности движений рук и глаз, развиваем мышечную силу кистей рук. Сопровождение массажа и пальчиковых игр стихотворным текстом дает больший эффект (включаются и слуховой, и речевой, и кинестетический анализаторы).</w:t>
      </w:r>
    </w:p>
    <w:p w:rsidR="00E224E3" w:rsidRPr="001B7309" w:rsidRDefault="001B7309">
      <w:pPr>
        <w:rPr>
          <w:rFonts w:ascii="Times New Roman" w:hAnsi="Times New Roman" w:cs="Times New Roman"/>
          <w:sz w:val="28"/>
          <w:szCs w:val="28"/>
        </w:rPr>
      </w:pPr>
    </w:p>
    <w:sectPr w:rsidR="00E224E3" w:rsidRPr="001B7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E28"/>
    <w:rsid w:val="00081E28"/>
    <w:rsid w:val="001B7309"/>
    <w:rsid w:val="002C68D9"/>
    <w:rsid w:val="0038185A"/>
    <w:rsid w:val="00B9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66D47"/>
  <w15:chartTrackingRefBased/>
  <w15:docId w15:val="{BB3F727A-DC79-464E-BEB5-D756B97C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9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00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92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9261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1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983</Words>
  <Characters>5609</Characters>
  <Application>Microsoft Office Word</Application>
  <DocSecurity>0</DocSecurity>
  <Lines>46</Lines>
  <Paragraphs>13</Paragraphs>
  <ScaleCrop>false</ScaleCrop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2020-10-16T05:17:00Z</dcterms:created>
  <dcterms:modified xsi:type="dcterms:W3CDTF">2020-10-16T08:25:00Z</dcterms:modified>
</cp:coreProperties>
</file>